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40" w:rsidRDefault="00377A40" w:rsidP="004B3AAF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ПОЛОЖЕНИЕ</w:t>
      </w:r>
    </w:p>
    <w:p w:rsidR="00377A40" w:rsidRDefault="00377A40" w:rsidP="004B3AAF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О КОНКУРСЕ ПРОФСОЮЗНЫХ ПРЕПОДАВАТЕЛЕЙ «МЕТОД»</w:t>
      </w:r>
    </w:p>
    <w:bookmarkEnd w:id="0"/>
    <w:p w:rsidR="00377A40" w:rsidRDefault="00377A40" w:rsidP="00377A40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1. ОБЩИЕ ПОЛОЖЕНИЯ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1.1. Конкурс проводится редакцией газеты «Солидарность».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1.2. Целью конкурса является определение и поддержка лучших профсоюзных преподавателей.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1.3. В целях конкурса профсоюзными преподавателями считаются все, кто проводят образовательные мероприятия любого характера (лекции, тренинги и пр.) для профсоюзной аудитории. Ограничений по возрасту и стажу работы нет. </w:t>
      </w:r>
    </w:p>
    <w:p w:rsidR="00377A40" w:rsidRDefault="00377A40" w:rsidP="00377A40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2. СРОКИ И ПОРЯДОК ПРОВЕДЕНИЯ КОНКУРСА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2.1. Конкурс проводится в два этапа: - первый этап: с 15 февраля по 30 июня 2023 года – сбор заявок; - второй этап: с 1 июля по 1 августа 2023 года. С 1 июля по 31 июля 2023 года – работа жюри конкурса; 1 августа 2023 года – подведение итогов конкурса и объявление победителей. </w:t>
      </w:r>
    </w:p>
    <w:p w:rsidR="00377A40" w:rsidRDefault="00377A40" w:rsidP="00377A40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3. ТРЕБОВАНИЯ К КОНКУРСНЫМ РАБОТАМ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3.1. Для участия в конкурсе участник должен предоставить видеозапись образовательного мероприятия, проведенного для профсоюзной аудитории и содержащего актуальную информацию, необходимую для успешной профсоюзной работы (оргработа, правовая работа, информационная работа, мотивация, история профсоюзов, переговоры, ораторское мастерство или другие направления).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3.2. Продолжительность видеозаписи образовательного мероприятия – не менее 20 минут. Можно предоставить как запись проведенного образовательного мероприятия, так и записать его специально для конкурса (если в сроки проведения конкурса участники не планируют проведение учебных мероприятий с профактивом);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3.3. Запись образовательного мероприятия должна быть сделана не ранее 1 января 2022 года.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3.4. Для участия в конкурсе каждый участник может подать не более одной заявки.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3.5. Одна заявка может включать только одно образовательное мероприятие.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3.6. Критерии оценки конкурсных работ: ориентация на профсоюзную аудиторию; новизна и актуальность материала; доступность изложения для слушателей; эмоциональный отклик слушателей; использование интерактивных форм обучения.</w:t>
      </w:r>
    </w:p>
    <w:p w:rsidR="00377A40" w:rsidRDefault="00377A40" w:rsidP="00377A40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4. ЗАЯВКА НА УЧАСТИЕ В КОНКУРСЕ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4.1. Для участия в конкурсе каждый участник должен в установленные положением сроки заполнить онлайн-заявку по адресу: https://www.solidarnost.org/contest/konkurs-profsoyuznyh-prepodavateley-metod/podat-zayavku/. Для подачи заявки участник должен быть зарегистрирован на сайте газеты «Солидарность».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4.2. Заявка включает в себя: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4.2.1. Анкета участника: фамилия, имя, отчество; дата рождения; место работы, должность; стаж профсоюзной работы; контактные данные (телефон, эл. почта); тематика профсоюзных образовательных мероприятий (образовательные мероприятия по каким направлениям проводит участник); дополнительные сведения (краткое описание достижений в профсоюзном обучении или другая информация о себе, которую участник хотел бы представить для жюри). 4.2.2. Видеозапись образовательного мероприятия: название образовательного мероприятия (тема); дата проведения; методический план образовательного мероприятия (краткое </w:t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lastRenderedPageBreak/>
        <w:t xml:space="preserve">описание образовательного мероприятия и методов обучения); ссылка для скачивания или просмотра видеозаписи образовательного мероприятия (ссылка должна быть доступна до конца конкурса); дополнительные материалы к образовательному мероприятию – презентации, рабочие тетради, брошюры, листовки и пр. (по желанию участника).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4.3. Участник несет ответственность за полноту и достоверность данных, указанных им в заявке. В случае обнаружения неполной и/или недостоверной информации организатор конкурса может принять решение о дисквалификации участника.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4.4. Отправляя онлайн-заявку, участник соглашается на обработку персональных данных в соответствии с Федеральным законом РФ от 27 июля 2006 года № 152-ФЗ «О персональных данных».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4.5. В случае возникновения технических проблем при заполнении онлайн-заявки обращаться на e-</w:t>
      </w:r>
      <w:proofErr w:type="spellStart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: solhelp@solidarnost.org, по другим вопросам –  к куратору проекта на e-</w:t>
      </w:r>
      <w:proofErr w:type="spellStart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: </w:t>
      </w:r>
      <w:hyperlink r:id="rId4" w:history="1">
        <w:r w:rsidRPr="00350505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kuklin@solidarnost.org</w:t>
        </w:r>
      </w:hyperlink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4.6. Материалы, представленные на конкурс, не рецензируются. Представляя работы на конкурс, участник дает разрешение на использование представленного им материала организаторами конкурса в любых целях, связанных с проведением самого конкурса, а также для возможной публикации по согласованию с участником конкурса.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4.7. Заявки на участие в конкурсе принимаются до 30 июня 2023 года включительно. Материалы, представленные позже указанного срока, к рассмотрению не принимаются. </w:t>
      </w:r>
    </w:p>
    <w:p w:rsidR="00377A40" w:rsidRDefault="00377A40" w:rsidP="00377A40">
      <w:pPr>
        <w:jc w:val="center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5. ЖЮРИ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5.1. Жюри состоит из сотрудников редакции газеты «Солидарность» и </w:t>
      </w:r>
      <w:proofErr w:type="gramStart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привлеченных профлидеров</w:t>
      </w:r>
      <w:proofErr w:type="gramEnd"/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и активистов, наиболее компетентных в своей области. Число членов жюри – не меньше пяти человек. Жюри действует на общественных началах.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5.2. Члены жюри и представляемые ими организации не могут принимать участие в конкурсе. 5.3. Члены жюри независимы, принимают решения на основании этических и профессиональных норм и обладают равными правами по принципу: один человек – один голос.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5.4. Члены жюри выбирают не более трех победителей.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6. ПОДВЕДЕНИЕ ИТОГОВ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6.1. Жюри оценивает заявки и прилагаемые к ним материалы и принимает решения в период с 1 по 31 июля 2023 года. Итоги конкурса оформляются протоколом заседания жюри. Жюри не обязано публично обосновывать выбор победителей.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6.2. Список участников конкурса будет опубликован на сайте газеты «Солидарность» в июле 2023 года в разделе «Конкурс профсоюзных преподавателей «Метод». 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6.3. Список победителей будет опубликован на сайте газеты «Солидарность» 1 августа 2023 года.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6.4. Участникам конкурса вручаются сертификаты участника. По решению жюри некоторые участники могут быть отмечены почетной грамотой.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6.5. Победители конкурса: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6.5.1. Награждаются памятными статуэтками победителя «Конкурса профсоюзных преподавателей «Метод»;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6.5.2. С каждым победителем конкурса публикуется интервью в газете «Солидарность» и в других информационных ресурсах газеты;</w:t>
      </w:r>
    </w:p>
    <w:p w:rsidR="00377A40" w:rsidRDefault="00377A40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lastRenderedPageBreak/>
        <w:t xml:space="preserve"> 6.5.3.  Победители конкурса получают право на создание совместно с газетой «Солидарность» онлайн-курса для профактива;</w:t>
      </w:r>
    </w:p>
    <w:p w:rsidR="00621720" w:rsidRDefault="00377A40"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6.5.4. Победители конкурса могут быть привлечены к участию в мероприятиях газеты «Солидарность».</w:t>
      </w:r>
      <w:r>
        <w:rPr>
          <w:rFonts w:ascii="Arial" w:hAnsi="Arial" w:cs="Arial"/>
          <w:color w:val="2B2E31"/>
          <w:sz w:val="21"/>
          <w:szCs w:val="21"/>
        </w:rPr>
        <w:br/>
      </w:r>
      <w:r>
        <w:rPr>
          <w:rFonts w:ascii="Arial" w:hAnsi="Arial" w:cs="Arial"/>
          <w:color w:val="2B2E31"/>
          <w:sz w:val="21"/>
          <w:szCs w:val="21"/>
        </w:rPr>
        <w:br/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Источник: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shd w:val="clear" w:color="auto" w:fill="FFFFFF"/>
          </w:rPr>
          <w:t>https://www.solidarnost.org/contest/konkurs-profsoyuznyh-prepodavateley-metod/polozhenie-o-konkurse/</w:t>
        </w:r>
      </w:hyperlink>
      <w:r>
        <w:rPr>
          <w:rFonts w:ascii="Arial" w:hAnsi="Arial" w:cs="Arial"/>
          <w:color w:val="2B2E31"/>
          <w:sz w:val="21"/>
          <w:szCs w:val="21"/>
        </w:rPr>
        <w:br/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Центральная профсоюзная газета «Солидарность» ©</w:t>
      </w:r>
    </w:p>
    <w:sectPr w:rsidR="0062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E"/>
    <w:rsid w:val="00377A40"/>
    <w:rsid w:val="004B3AAF"/>
    <w:rsid w:val="00621720"/>
    <w:rsid w:val="009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7A7B-0E34-4EF3-A247-B342E7E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lidarnost.org/contest/konkurs-profsoyuznyh-prepodavateley-metod/polozhenie-o-konkurse/" TargetMode="External"/><Relationship Id="rId4" Type="http://schemas.openxmlformats.org/officeDocument/2006/relationships/hyperlink" Target="mailto:kuklin@solidarnos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2023-03-10T02:59:00Z</dcterms:created>
  <dcterms:modified xsi:type="dcterms:W3CDTF">2023-03-10T03:05:00Z</dcterms:modified>
</cp:coreProperties>
</file>